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39" w:rsidRPr="00FE5402" w:rsidRDefault="00036E39" w:rsidP="00036E3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sz w:val="27"/>
          <w:szCs w:val="27"/>
          <w:lang w:eastAsia="ru-RU" w:bidi="ru-RU"/>
        </w:rPr>
      </w:pPr>
      <w:r w:rsidRPr="00FE5402">
        <w:rPr>
          <w:rFonts w:ascii="Times New Roman" w:eastAsia="Arial" w:hAnsi="Times New Roman"/>
          <w:sz w:val="27"/>
          <w:szCs w:val="27"/>
          <w:lang w:eastAsia="ru-RU" w:bidi="ru-RU"/>
        </w:rPr>
        <w:t xml:space="preserve">Утверждено </w:t>
      </w:r>
    </w:p>
    <w:p w:rsidR="00036E39" w:rsidRPr="00FE5402" w:rsidRDefault="00036E39" w:rsidP="00036E3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 w:bidi="ru-RU"/>
        </w:rPr>
      </w:pPr>
      <w:r w:rsidRPr="00FE5402">
        <w:rPr>
          <w:rFonts w:ascii="Times New Roman" w:eastAsia="Times New Roman" w:hAnsi="Times New Roman"/>
          <w:sz w:val="27"/>
          <w:szCs w:val="27"/>
          <w:lang w:eastAsia="ru-RU" w:bidi="ru-RU"/>
        </w:rPr>
        <w:t>Приказом</w:t>
      </w:r>
    </w:p>
    <w:p w:rsidR="00036E39" w:rsidRPr="00FE5402" w:rsidRDefault="00036E39" w:rsidP="00036E3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 w:bidi="ru-RU"/>
        </w:rPr>
      </w:pPr>
      <w:r w:rsidRPr="00FE5402">
        <w:rPr>
          <w:rFonts w:ascii="Times New Roman" w:eastAsia="Times New Roman" w:hAnsi="Times New Roman"/>
          <w:sz w:val="27"/>
          <w:szCs w:val="27"/>
          <w:lang w:eastAsia="ru-RU" w:bidi="ru-RU"/>
        </w:rPr>
        <w:t>Администрации Главы Республики Коми</w:t>
      </w:r>
    </w:p>
    <w:p w:rsidR="00036E39" w:rsidRPr="00A50E15" w:rsidRDefault="00036E39" w:rsidP="00036E3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 w:bidi="ru-RU"/>
        </w:rPr>
      </w:pPr>
      <w:r w:rsidRPr="00A50E15">
        <w:rPr>
          <w:rFonts w:ascii="Times New Roman" w:eastAsia="Times New Roman" w:hAnsi="Times New Roman"/>
          <w:sz w:val="27"/>
          <w:szCs w:val="27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7"/>
          <w:szCs w:val="27"/>
          <w:lang w:eastAsia="ru-RU" w:bidi="ru-RU"/>
        </w:rPr>
        <w:t>_______________</w:t>
      </w:r>
      <w:r w:rsidRPr="00A50E15">
        <w:rPr>
          <w:rFonts w:ascii="Times New Roman" w:eastAsia="Times New Roman" w:hAnsi="Times New Roman"/>
          <w:sz w:val="27"/>
          <w:szCs w:val="27"/>
          <w:lang w:eastAsia="ru-RU" w:bidi="ru-RU"/>
        </w:rPr>
        <w:t xml:space="preserve"> №_____ </w:t>
      </w:r>
    </w:p>
    <w:p w:rsidR="00036E39" w:rsidRPr="00FE5402" w:rsidRDefault="00036E39" w:rsidP="00036E3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  <w:lang w:eastAsia="ru-RU" w:bidi="ru-RU"/>
        </w:rPr>
      </w:pPr>
      <w:r>
        <w:rPr>
          <w:rFonts w:ascii="Times New Roman" w:eastAsia="Times New Roman" w:hAnsi="Times New Roman"/>
          <w:sz w:val="27"/>
          <w:szCs w:val="27"/>
          <w:lang w:eastAsia="ru-RU" w:bidi="ru-RU"/>
        </w:rPr>
        <w:t>(приложение № 3</w:t>
      </w:r>
      <w:r w:rsidRPr="00FE5402">
        <w:rPr>
          <w:rFonts w:ascii="Times New Roman" w:eastAsia="Times New Roman" w:hAnsi="Times New Roman"/>
          <w:sz w:val="27"/>
          <w:szCs w:val="27"/>
          <w:lang w:eastAsia="ru-RU" w:bidi="ru-RU"/>
        </w:rPr>
        <w:t>)</w:t>
      </w:r>
    </w:p>
    <w:p w:rsidR="00036E39" w:rsidRPr="006A4D31" w:rsidRDefault="00036E39" w:rsidP="00036E3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036E39" w:rsidRPr="00E92008" w:rsidRDefault="00036E39" w:rsidP="00036E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2008">
        <w:rPr>
          <w:rFonts w:ascii="Times New Roman" w:hAnsi="Times New Roman"/>
          <w:b/>
          <w:sz w:val="28"/>
          <w:szCs w:val="28"/>
        </w:rPr>
        <w:t>Инструкция</w:t>
      </w:r>
    </w:p>
    <w:p w:rsidR="00036E39" w:rsidRPr="00E92008" w:rsidRDefault="00036E39" w:rsidP="00036E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2008">
        <w:rPr>
          <w:rFonts w:ascii="Times New Roman" w:hAnsi="Times New Roman"/>
          <w:b/>
          <w:sz w:val="28"/>
          <w:szCs w:val="28"/>
        </w:rPr>
        <w:t>по использованию официальной эмблемы празднования</w:t>
      </w:r>
    </w:p>
    <w:p w:rsidR="00036E39" w:rsidRPr="00E92008" w:rsidRDefault="00036E39" w:rsidP="00036E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2008">
        <w:rPr>
          <w:rFonts w:ascii="Times New Roman" w:hAnsi="Times New Roman"/>
          <w:b/>
          <w:sz w:val="28"/>
          <w:szCs w:val="28"/>
        </w:rPr>
        <w:t>100-летия образования Республики Коми</w:t>
      </w:r>
    </w:p>
    <w:p w:rsidR="00036E39" w:rsidRPr="00E92008" w:rsidRDefault="00036E39" w:rsidP="00036E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6E39" w:rsidRPr="00E92008" w:rsidRDefault="00036E39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2008">
        <w:rPr>
          <w:rFonts w:ascii="Times New Roman" w:hAnsi="Times New Roman"/>
          <w:sz w:val="28"/>
          <w:szCs w:val="28"/>
        </w:rPr>
        <w:t>Официальная эмблема празднования 100-летия образования Республики Коми является фирменным стилем 100-летия Республики Коми (далее – Эмблема).</w:t>
      </w:r>
    </w:p>
    <w:p w:rsidR="00036E39" w:rsidRPr="00E92008" w:rsidRDefault="00036E39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2008">
        <w:rPr>
          <w:rFonts w:ascii="Times New Roman" w:hAnsi="Times New Roman"/>
          <w:sz w:val="28"/>
          <w:szCs w:val="28"/>
        </w:rPr>
        <w:t>Эмблема создана с использованием логотипа, ставшего победителем конкурсного отбора, проведенного в информационно-коммуникационной сети «Интернет» на сайте 100let.rkomi.ru в соответствии с приказом Администрации Главы Республики Коми от 15 марта 2019 г. № 29-д во исполнение позиции 3 Плана мероприятий по подготовке и празднованию 100-летия Республики Коми, утвержденного распоряжением Правительства Республики Коми от 17 апреля 2017 г. № 173-р (приложение № 2).</w:t>
      </w:r>
    </w:p>
    <w:p w:rsidR="00036E39" w:rsidRPr="006A4D31" w:rsidRDefault="00036E39" w:rsidP="00036E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4D31">
        <w:rPr>
          <w:rFonts w:ascii="Times New Roman" w:hAnsi="Times New Roman"/>
          <w:sz w:val="28"/>
          <w:szCs w:val="28"/>
        </w:rPr>
        <w:t xml:space="preserve">Эмблема используется </w:t>
      </w:r>
      <w:r w:rsidRPr="006A4D31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руководством по использованию официальной эмблемы празднования 100-летия образования Республики Коми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A4D31">
        <w:rPr>
          <w:rFonts w:ascii="Times New Roman" w:eastAsia="Times New Roman" w:hAnsi="Times New Roman"/>
          <w:sz w:val="28"/>
          <w:szCs w:val="28"/>
          <w:lang w:eastAsia="ar-SA"/>
        </w:rPr>
        <w:t>и настоящ</w:t>
      </w:r>
      <w:r w:rsidR="00312416">
        <w:rPr>
          <w:rFonts w:ascii="Times New Roman" w:eastAsia="Times New Roman" w:hAnsi="Times New Roman"/>
          <w:sz w:val="28"/>
          <w:szCs w:val="28"/>
          <w:lang w:eastAsia="ar-SA"/>
        </w:rPr>
        <w:t>ей</w:t>
      </w:r>
      <w:r w:rsidRPr="006A4D3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312416">
        <w:rPr>
          <w:rFonts w:ascii="Times New Roman" w:eastAsia="Times New Roman" w:hAnsi="Times New Roman"/>
          <w:sz w:val="28"/>
          <w:szCs w:val="28"/>
          <w:lang w:eastAsia="ar-SA"/>
        </w:rPr>
        <w:t>иструкцией</w:t>
      </w:r>
      <w:proofErr w:type="spellEnd"/>
      <w:r w:rsidRPr="006A4D3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36E39" w:rsidRPr="00E92008" w:rsidRDefault="00036E39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2008">
        <w:rPr>
          <w:rFonts w:ascii="Times New Roman" w:hAnsi="Times New Roman"/>
          <w:sz w:val="28"/>
          <w:szCs w:val="28"/>
        </w:rPr>
        <w:t>Эмблема используется для оформления официальных и иных праздничных мероприятий, печатной и сувенирной продукции, в средствах массовой информации и иных видах визуальных коммуникаций для формирования четкого, эмоционального, узнаваемого и запоминающегося образа кампании, посвященной празднованию 100-летия образования Республики Коми.</w:t>
      </w:r>
    </w:p>
    <w:p w:rsidR="00036E39" w:rsidRPr="00E92008" w:rsidRDefault="00036E39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2008">
        <w:rPr>
          <w:rFonts w:ascii="Times New Roman" w:hAnsi="Times New Roman"/>
          <w:sz w:val="28"/>
          <w:szCs w:val="28"/>
        </w:rPr>
        <w:t>Эмблема представляет собой композицию, состоящую из орнаментов в виде изображения животных, фауны, северной территории в современной стилизации, расположенных на темно сине-зеленом фоне с частичным присутствием белого фона</w:t>
      </w:r>
      <w:r>
        <w:rPr>
          <w:rFonts w:ascii="Times New Roman" w:hAnsi="Times New Roman"/>
          <w:sz w:val="28"/>
          <w:szCs w:val="28"/>
        </w:rPr>
        <w:t xml:space="preserve">; числа «100»; </w:t>
      </w:r>
      <w:proofErr w:type="gramStart"/>
      <w:r>
        <w:rPr>
          <w:rFonts w:ascii="Times New Roman" w:hAnsi="Times New Roman"/>
          <w:sz w:val="28"/>
          <w:szCs w:val="28"/>
        </w:rPr>
        <w:t>надписей</w:t>
      </w:r>
      <w:proofErr w:type="gramEnd"/>
      <w:r>
        <w:rPr>
          <w:rFonts w:ascii="Times New Roman" w:hAnsi="Times New Roman"/>
          <w:sz w:val="28"/>
          <w:szCs w:val="28"/>
        </w:rPr>
        <w:t xml:space="preserve"> «Коми </w:t>
      </w:r>
      <w:proofErr w:type="spellStart"/>
      <w:r>
        <w:rPr>
          <w:rFonts w:ascii="Times New Roman" w:hAnsi="Times New Roman"/>
          <w:sz w:val="28"/>
          <w:szCs w:val="28"/>
        </w:rPr>
        <w:t>Республикалы</w:t>
      </w:r>
      <w:proofErr w:type="spellEnd"/>
      <w:r>
        <w:rPr>
          <w:rFonts w:ascii="Times New Roman" w:hAnsi="Times New Roman"/>
          <w:sz w:val="28"/>
          <w:szCs w:val="28"/>
        </w:rPr>
        <w:t>» и «Коми Республике»</w:t>
      </w:r>
      <w:r w:rsidRPr="00E92008">
        <w:rPr>
          <w:rFonts w:ascii="Times New Roman" w:hAnsi="Times New Roman"/>
          <w:sz w:val="28"/>
          <w:szCs w:val="28"/>
        </w:rPr>
        <w:t>.</w:t>
      </w:r>
    </w:p>
    <w:p w:rsidR="00036E39" w:rsidRPr="00E92008" w:rsidRDefault="00036E39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2008">
        <w:rPr>
          <w:rFonts w:ascii="Times New Roman" w:hAnsi="Times New Roman"/>
          <w:sz w:val="28"/>
          <w:szCs w:val="28"/>
        </w:rPr>
        <w:t>Эмблема используется для оформления мест проведения праздничных мероприятий, зданий, сооружений, транспорта, размещается на объектах наружной рекламы, печатной и сувенирной продукции, открытках, в средствах массовой информации и иных видах визуальных коммуникаций.</w:t>
      </w:r>
    </w:p>
    <w:p w:rsidR="00BB1BA1" w:rsidRDefault="00BB1BA1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BA1" w:rsidRDefault="00BB1BA1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1BA1" w:rsidRDefault="00BB1BA1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E39" w:rsidRPr="00E92008" w:rsidRDefault="00036E39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92008">
        <w:rPr>
          <w:rFonts w:ascii="Times New Roman" w:hAnsi="Times New Roman"/>
          <w:sz w:val="28"/>
          <w:szCs w:val="28"/>
        </w:rPr>
        <w:lastRenderedPageBreak/>
        <w:t>Не допускаются размещение Эмблемы:</w:t>
      </w:r>
    </w:p>
    <w:p w:rsidR="00036E39" w:rsidRPr="00E92008" w:rsidRDefault="00036E39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2008">
        <w:rPr>
          <w:rFonts w:ascii="Times New Roman" w:hAnsi="Times New Roman"/>
          <w:sz w:val="28"/>
          <w:szCs w:val="28"/>
        </w:rPr>
        <w:t>на расстоянии менее двух метров рядом с иными плакатами и/или надписями, содержание которых может негативно или в форме сарказма повлиять на восприятие фирменного стиля празднования;</w:t>
      </w:r>
    </w:p>
    <w:p w:rsidR="00036E39" w:rsidRPr="00E92008" w:rsidRDefault="00036E39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2008">
        <w:rPr>
          <w:rFonts w:ascii="Times New Roman" w:hAnsi="Times New Roman"/>
          <w:sz w:val="28"/>
          <w:szCs w:val="28"/>
        </w:rPr>
        <w:t>на зданиях организаций, предоставляющих ритуальные услуги, в том числе на ритуальных объектах, на объектах жилищно-коммунальных услуг, связанных со сбором, хранением, оборотом твердых коммунальных отходов (в том числе рядом или на контейнерах для мусора);</w:t>
      </w:r>
    </w:p>
    <w:p w:rsidR="00036E39" w:rsidRPr="00E92008" w:rsidRDefault="00036E39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2008">
        <w:rPr>
          <w:rFonts w:ascii="Times New Roman" w:hAnsi="Times New Roman"/>
          <w:sz w:val="28"/>
          <w:szCs w:val="28"/>
        </w:rPr>
        <w:t>на объектах и предметах, имеющих непрезентабельный вид (с грязной поверхностью, разводами, пятнами, надписями нецензурных или просторечных слов, грубо оформленного граффити, остатками старых объявлений, сообщений, рекламы, афиш и плакатов) или аварийное состояние (с повреждениями или деформациями технической конструкции, свидетельствующими о нарушении несущей способности, ведущей к появлению опасности обрушения);</w:t>
      </w:r>
    </w:p>
    <w:p w:rsidR="00036E39" w:rsidRPr="00E92008" w:rsidRDefault="00036E39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2008">
        <w:rPr>
          <w:rFonts w:ascii="Times New Roman" w:hAnsi="Times New Roman"/>
          <w:sz w:val="28"/>
          <w:szCs w:val="28"/>
        </w:rPr>
        <w:t>поверх или с частичным наложением на иные изображения, тексты или их носители.</w:t>
      </w:r>
    </w:p>
    <w:p w:rsidR="00036E39" w:rsidRPr="00E92008" w:rsidRDefault="00036E39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2008">
        <w:rPr>
          <w:rFonts w:ascii="Times New Roman" w:hAnsi="Times New Roman"/>
          <w:sz w:val="28"/>
          <w:szCs w:val="28"/>
        </w:rPr>
        <w:t>Файлы для скачивания и использования графического изображения Эмблемы, руководство по использованию официальной эмблемы празднов</w:t>
      </w:r>
      <w:r>
        <w:rPr>
          <w:rFonts w:ascii="Times New Roman" w:hAnsi="Times New Roman"/>
          <w:sz w:val="28"/>
          <w:szCs w:val="28"/>
        </w:rPr>
        <w:t xml:space="preserve">ания 100-летия Республики Коми </w:t>
      </w:r>
      <w:r w:rsidRPr="00E92008">
        <w:rPr>
          <w:rFonts w:ascii="Times New Roman" w:hAnsi="Times New Roman"/>
          <w:sz w:val="28"/>
          <w:szCs w:val="28"/>
        </w:rPr>
        <w:t>и настоящая инструкция размещены на официальном портале Республики Коми rkomi.ru в информационно-коммуникационной сети «Интернет» (раздел «100 лет Республике Коми»).</w:t>
      </w:r>
    </w:p>
    <w:p w:rsidR="00036E39" w:rsidRPr="006A4D31" w:rsidRDefault="00036E39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D31">
        <w:rPr>
          <w:rFonts w:ascii="Times New Roman" w:hAnsi="Times New Roman"/>
          <w:sz w:val="28"/>
          <w:szCs w:val="28"/>
        </w:rPr>
        <w:t xml:space="preserve">Использование Эмблемы допускается после размещения информации об утверждении Эмблемы на официальном портале Республики Коми </w:t>
      </w:r>
      <w:proofErr w:type="spellStart"/>
      <w:r w:rsidRPr="006A4D31">
        <w:rPr>
          <w:rFonts w:ascii="Times New Roman" w:hAnsi="Times New Roman"/>
          <w:sz w:val="28"/>
          <w:szCs w:val="28"/>
          <w:lang w:val="en-US"/>
        </w:rPr>
        <w:t>rkomi</w:t>
      </w:r>
      <w:proofErr w:type="spellEnd"/>
      <w:r w:rsidRPr="006A4D31">
        <w:rPr>
          <w:rFonts w:ascii="Times New Roman" w:hAnsi="Times New Roman"/>
          <w:sz w:val="28"/>
          <w:szCs w:val="28"/>
        </w:rPr>
        <w:t>.</w:t>
      </w:r>
      <w:proofErr w:type="spellStart"/>
      <w:r w:rsidRPr="006A4D3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A4D31">
        <w:rPr>
          <w:rFonts w:ascii="Times New Roman" w:hAnsi="Times New Roman"/>
          <w:sz w:val="28"/>
          <w:szCs w:val="28"/>
        </w:rPr>
        <w:t>.</w:t>
      </w:r>
    </w:p>
    <w:p w:rsidR="00036E39" w:rsidRDefault="00036E39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D31">
        <w:rPr>
          <w:rFonts w:ascii="Times New Roman" w:hAnsi="Times New Roman"/>
          <w:sz w:val="28"/>
          <w:szCs w:val="28"/>
        </w:rPr>
        <w:t>Исключительные права на Эмблему, а также на логотип, использованный для создания Эмблемы, принадлежат Администрации Главы Республики Коми.</w:t>
      </w:r>
    </w:p>
    <w:p w:rsidR="00036E39" w:rsidRPr="006A4D31" w:rsidRDefault="00036E39" w:rsidP="00036E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E39" w:rsidRDefault="00036E39" w:rsidP="00036E3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6E39" w:rsidRDefault="00036E39" w:rsidP="00036E3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6E39" w:rsidRDefault="00036E39" w:rsidP="00036E3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6E39" w:rsidRDefault="00036E39" w:rsidP="00036E3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6E39" w:rsidRDefault="00036E39" w:rsidP="00036E3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6E39" w:rsidRDefault="00036E39" w:rsidP="00036E3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36E39" w:rsidRPr="008F2D53" w:rsidRDefault="00036E39" w:rsidP="00036E3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122D" w:rsidRDefault="00EC122D"/>
    <w:sectPr w:rsidR="00EC122D" w:rsidSect="00B224AA">
      <w:pgSz w:w="11906" w:h="16838"/>
      <w:pgMar w:top="993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39"/>
    <w:rsid w:val="00036E39"/>
    <w:rsid w:val="00312416"/>
    <w:rsid w:val="004B3F40"/>
    <w:rsid w:val="00BB1BA1"/>
    <w:rsid w:val="00EC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F4CE"/>
  <w15:chartTrackingRefBased/>
  <w15:docId w15:val="{2206D3E8-AF8F-43EA-A82D-312A0CE4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Татьяна Владимировна</dc:creator>
  <cp:keywords/>
  <dc:description/>
  <cp:lastModifiedBy>Черницына Елена Николаевна</cp:lastModifiedBy>
  <cp:revision>4</cp:revision>
  <dcterms:created xsi:type="dcterms:W3CDTF">2020-09-17T08:23:00Z</dcterms:created>
  <dcterms:modified xsi:type="dcterms:W3CDTF">2020-09-17T08:24:00Z</dcterms:modified>
</cp:coreProperties>
</file>